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A3" w:rsidRDefault="007A4FD5" w:rsidP="00FA1923">
      <w:pPr>
        <w:pStyle w:val="Textoindependiente"/>
        <w:spacing w:before="247" w:line="424" w:lineRule="auto"/>
        <w:ind w:left="2688" w:right="2334"/>
      </w:pPr>
      <w:r>
        <w:t>PROYECTO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RESOLUCIÓN</w:t>
      </w:r>
    </w:p>
    <w:p w:rsidR="00BB68A3" w:rsidRDefault="007A4FD5">
      <w:pPr>
        <w:pStyle w:val="Textoindependiente"/>
        <w:spacing w:before="73"/>
        <w:ind w:left="227"/>
        <w:jc w:val="both"/>
      </w:pPr>
      <w:r>
        <w:t>El</w:t>
      </w:r>
      <w:r>
        <w:rPr>
          <w:spacing w:val="-1"/>
        </w:rPr>
        <w:t xml:space="preserve"> </w:t>
      </w:r>
      <w:r>
        <w:t>Senado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Nación…</w:t>
      </w:r>
    </w:p>
    <w:p w:rsidR="00BB68A3" w:rsidRDefault="00BB68A3">
      <w:pPr>
        <w:pStyle w:val="Textoindependiente"/>
        <w:spacing w:before="11"/>
        <w:rPr>
          <w:sz w:val="27"/>
        </w:rPr>
      </w:pPr>
    </w:p>
    <w:p w:rsidR="00BB68A3" w:rsidRDefault="007A4FD5">
      <w:pPr>
        <w:pStyle w:val="Textoindependiente"/>
        <w:ind w:left="3583" w:right="3583"/>
        <w:jc w:val="center"/>
      </w:pPr>
      <w:r>
        <w:rPr>
          <w:spacing w:val="-2"/>
        </w:rPr>
        <w:t>RESUELVE</w:t>
      </w:r>
    </w:p>
    <w:p w:rsidR="00BB68A3" w:rsidRDefault="00BB68A3">
      <w:pPr>
        <w:pStyle w:val="Textoindependiente"/>
        <w:rPr>
          <w:sz w:val="30"/>
        </w:rPr>
      </w:pPr>
    </w:p>
    <w:p w:rsidR="00BB68A3" w:rsidRDefault="00BB68A3">
      <w:pPr>
        <w:pStyle w:val="Textoindependiente"/>
        <w:spacing w:before="1"/>
        <w:rPr>
          <w:sz w:val="26"/>
        </w:rPr>
      </w:pPr>
    </w:p>
    <w:p w:rsidR="00FA1923" w:rsidRDefault="007A4FD5">
      <w:pPr>
        <w:pStyle w:val="Textoindependiente"/>
        <w:ind w:left="227" w:right="222"/>
        <w:jc w:val="both"/>
      </w:pPr>
      <w:r>
        <w:t>1</w:t>
      </w:r>
      <w:proofErr w:type="gramStart"/>
      <w:r>
        <w:t>°.-</w:t>
      </w:r>
      <w:proofErr w:type="gramEnd"/>
      <w:r>
        <w:t xml:space="preserve"> </w:t>
      </w:r>
      <w:r w:rsidR="00FA1923">
        <w:t xml:space="preserve">Déjese sin efecto la Resolución 08/24 de este Honorable Senado, por la que se establece un incremento en la dieta de </w:t>
      </w:r>
      <w:r>
        <w:t xml:space="preserve">los Senadores Nacionales </w:t>
      </w:r>
      <w:r w:rsidR="00FA1923">
        <w:t>a partir de mayo de 2024.</w:t>
      </w:r>
    </w:p>
    <w:p w:rsidR="00FA1923" w:rsidRDefault="00FA1923">
      <w:pPr>
        <w:pStyle w:val="Textoindependiente"/>
        <w:ind w:left="227" w:right="222"/>
        <w:jc w:val="both"/>
      </w:pPr>
    </w:p>
    <w:p w:rsidR="00FA1923" w:rsidRDefault="00FA1923">
      <w:pPr>
        <w:pStyle w:val="Textoindependiente"/>
        <w:ind w:left="227" w:right="222"/>
        <w:jc w:val="both"/>
      </w:pPr>
      <w:r>
        <w:t>2</w:t>
      </w:r>
      <w:proofErr w:type="gramStart"/>
      <w:r>
        <w:t>°.-</w:t>
      </w:r>
      <w:proofErr w:type="gramEnd"/>
      <w:r>
        <w:t xml:space="preserve"> A los efectos de abonar las dietas correspondientes, se deberá aplicar la normativa vigente previamente a la sanción de dicha resolución.</w:t>
      </w:r>
    </w:p>
    <w:p w:rsidR="00FA1923" w:rsidRDefault="00FA1923">
      <w:pPr>
        <w:pStyle w:val="Textoindependiente"/>
        <w:ind w:left="227" w:right="222"/>
        <w:jc w:val="both"/>
      </w:pPr>
    </w:p>
    <w:p w:rsidR="00BB68A3" w:rsidRDefault="00FA1923">
      <w:pPr>
        <w:pStyle w:val="Textoindependiente"/>
        <w:spacing w:line="482" w:lineRule="auto"/>
        <w:ind w:left="227" w:right="6788"/>
        <w:jc w:val="both"/>
      </w:pPr>
      <w:r>
        <w:t>3</w:t>
      </w:r>
      <w:r w:rsidR="007A4FD5">
        <w:t>º.-</w:t>
      </w:r>
      <w:r w:rsidR="007A4FD5">
        <w:rPr>
          <w:spacing w:val="-20"/>
        </w:rPr>
        <w:t xml:space="preserve"> </w:t>
      </w:r>
      <w:r>
        <w:t>Comuníquese. (FIRMANTES)</w:t>
      </w:r>
      <w:r w:rsidR="007A4FD5">
        <w:t>. –</w:t>
      </w:r>
    </w:p>
    <w:p w:rsidR="00BB68A3" w:rsidRDefault="007A4FD5">
      <w:pPr>
        <w:pStyle w:val="Textoindependiente"/>
        <w:spacing w:line="316" w:lineRule="exact"/>
        <w:ind w:left="3583" w:right="3585"/>
        <w:jc w:val="center"/>
      </w:pPr>
      <w:r>
        <w:rPr>
          <w:spacing w:val="-2"/>
        </w:rPr>
        <w:t>FUNDAMENTOS</w:t>
      </w:r>
    </w:p>
    <w:p w:rsidR="00BB68A3" w:rsidRDefault="00BB68A3">
      <w:pPr>
        <w:pStyle w:val="Textoindependiente"/>
        <w:spacing w:before="11"/>
        <w:rPr>
          <w:sz w:val="27"/>
        </w:rPr>
      </w:pPr>
    </w:p>
    <w:p w:rsidR="00BB68A3" w:rsidRDefault="007A4FD5">
      <w:pPr>
        <w:pStyle w:val="Textoindependiente"/>
        <w:ind w:left="227"/>
        <w:jc w:val="both"/>
      </w:pPr>
      <w:r>
        <w:t>Señora</w:t>
      </w:r>
      <w:r>
        <w:rPr>
          <w:spacing w:val="-2"/>
        </w:rPr>
        <w:t xml:space="preserve"> Presidente:</w:t>
      </w:r>
    </w:p>
    <w:p w:rsidR="00BB68A3" w:rsidRDefault="00BB68A3">
      <w:pPr>
        <w:pStyle w:val="Textoindependiente"/>
        <w:spacing w:before="2"/>
      </w:pPr>
    </w:p>
    <w:p w:rsidR="00FA1923" w:rsidRDefault="00FA1923">
      <w:pPr>
        <w:pStyle w:val="Textoindependiente"/>
        <w:ind w:left="227" w:right="224"/>
        <w:jc w:val="both"/>
      </w:pPr>
      <w:r>
        <w:t>En la sesión llevada a cabo el pasado 18 de abril</w:t>
      </w:r>
      <w:r w:rsidR="003525F9">
        <w:t xml:space="preserve">, se puso en consideración, sobre tablas y sin una discusión necesaria sobre el tema, </w:t>
      </w:r>
      <w:r>
        <w:t>un proyecto de resolución q</w:t>
      </w:r>
      <w:r w:rsidR="003525F9">
        <w:t xml:space="preserve">ue proponía una modificación en el sistema de determinación de la Dieta de los Senadores Nacionales, </w:t>
      </w:r>
      <w:r w:rsidR="00524429">
        <w:t xml:space="preserve">llevándolo a </w:t>
      </w:r>
      <w:r w:rsidR="003525F9">
        <w:t>un total de 13 Dietas anuales</w:t>
      </w:r>
      <w:r w:rsidR="00524429">
        <w:t>:</w:t>
      </w:r>
      <w:r w:rsidR="003525F9">
        <w:t xml:space="preserve"> </w:t>
      </w:r>
      <w:r w:rsidR="00524429">
        <w:t>c</w:t>
      </w:r>
      <w:r w:rsidR="003525F9">
        <w:t>ada una equivalente a 2.500 módulos más un adicional de 1.000 módulos por Gastos de Representación y 500 módulos de adicional por Desarraigo</w:t>
      </w:r>
      <w:r w:rsidR="00524429">
        <w:t>.</w:t>
      </w:r>
    </w:p>
    <w:p w:rsidR="00524429" w:rsidRDefault="00524429" w:rsidP="00A91AB1">
      <w:pPr>
        <w:pStyle w:val="Textoindependiente"/>
        <w:ind w:right="224"/>
        <w:jc w:val="both"/>
      </w:pPr>
    </w:p>
    <w:p w:rsidR="00524429" w:rsidRDefault="00145028">
      <w:pPr>
        <w:pStyle w:val="Textoindependiente"/>
        <w:ind w:left="227" w:right="224"/>
        <w:jc w:val="both"/>
      </w:pPr>
      <w:r>
        <w:t xml:space="preserve">Nuestro país se encuentra atravesando momentos de extrema dificultad, que requieren de quienes hemos sido honrados con la representación de nuestros comprovincianos, una actitud responsable y de ejemplaridad. </w:t>
      </w:r>
    </w:p>
    <w:p w:rsidR="00A91AB1" w:rsidRDefault="00A91AB1">
      <w:pPr>
        <w:pStyle w:val="Textoindependiente"/>
        <w:ind w:left="227" w:right="224"/>
        <w:jc w:val="both"/>
      </w:pPr>
    </w:p>
    <w:p w:rsidR="00E4578E" w:rsidRDefault="00E4578E">
      <w:pPr>
        <w:pStyle w:val="Textoindependiente"/>
        <w:ind w:left="227" w:right="224"/>
        <w:jc w:val="both"/>
      </w:pPr>
      <w:r>
        <w:t>Esa ejemplaridad, en este aspecto, debe estar enmarcado por una sincera austeridad que demuestre que somos capaces de ser los primeros en ajustarnos y resignar nuestros propios beneficios en post de colaborar en el necesario equilibrio fiscal, condición indispensable para iniciar el camino de una recuperación económica.</w:t>
      </w:r>
    </w:p>
    <w:p w:rsidR="00A91AB1" w:rsidRDefault="00A91AB1">
      <w:pPr>
        <w:pStyle w:val="Textoindependiente"/>
        <w:ind w:left="227" w:right="224"/>
        <w:jc w:val="both"/>
      </w:pPr>
    </w:p>
    <w:p w:rsidR="00A91AB1" w:rsidRDefault="00A91AB1">
      <w:pPr>
        <w:pStyle w:val="Textoindependiente"/>
        <w:ind w:left="227" w:right="224"/>
        <w:jc w:val="both"/>
      </w:pPr>
    </w:p>
    <w:p w:rsidR="00E4578E" w:rsidRDefault="00E4578E">
      <w:pPr>
        <w:pStyle w:val="Textoindependiente"/>
        <w:ind w:left="227" w:right="224"/>
        <w:jc w:val="both"/>
      </w:pPr>
    </w:p>
    <w:p w:rsidR="00E4578E" w:rsidRDefault="00E4578E">
      <w:pPr>
        <w:pStyle w:val="Textoindependiente"/>
        <w:ind w:left="227" w:right="224"/>
        <w:jc w:val="both"/>
      </w:pPr>
      <w:r>
        <w:lastRenderedPageBreak/>
        <w:t xml:space="preserve">Por ello creemos que nuestro deber es dar el primer paso, dar el ejemplo, y buscar soluciones. </w:t>
      </w:r>
    </w:p>
    <w:p w:rsidR="00BB68A3" w:rsidRDefault="00BB68A3">
      <w:pPr>
        <w:pStyle w:val="Textoindependiente"/>
        <w:spacing w:before="11"/>
        <w:rPr>
          <w:sz w:val="27"/>
        </w:rPr>
      </w:pPr>
    </w:p>
    <w:p w:rsidR="00BB68A3" w:rsidRDefault="007A4FD5">
      <w:pPr>
        <w:pStyle w:val="Textoindependiente"/>
        <w:ind w:left="227" w:right="226"/>
        <w:jc w:val="both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expuesto</w:t>
      </w:r>
      <w:r>
        <w:rPr>
          <w:spacing w:val="-11"/>
        </w:rPr>
        <w:t xml:space="preserve"> </w:t>
      </w:r>
      <w:r w:rsidR="00E4578E">
        <w:t>solicitamos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 w:rsidR="00E4578E">
        <w:t>nuestro</w:t>
      </w:r>
      <w:r>
        <w:t>s</w:t>
      </w:r>
      <w:r>
        <w:rPr>
          <w:spacing w:val="-7"/>
        </w:rPr>
        <w:t xml:space="preserve"> </w:t>
      </w:r>
      <w:r>
        <w:t>pares</w:t>
      </w:r>
      <w:r>
        <w:rPr>
          <w:spacing w:val="-7"/>
        </w:rPr>
        <w:t xml:space="preserve"> </w:t>
      </w:r>
      <w:r w:rsidR="00E4578E">
        <w:t>nos</w:t>
      </w:r>
      <w:r>
        <w:rPr>
          <w:spacing w:val="-8"/>
        </w:rPr>
        <w:t xml:space="preserve"> </w:t>
      </w:r>
      <w:r>
        <w:t>acompañen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aprobación</w:t>
      </w:r>
      <w:r>
        <w:rPr>
          <w:spacing w:val="-6"/>
        </w:rPr>
        <w:t xml:space="preserve"> </w:t>
      </w:r>
      <w:r>
        <w:t>de este proyecto de Resolución.</w:t>
      </w:r>
    </w:p>
    <w:p w:rsidR="00BB68A3" w:rsidRDefault="00BB68A3">
      <w:pPr>
        <w:pStyle w:val="Textoindependiente"/>
        <w:spacing w:before="1"/>
      </w:pPr>
    </w:p>
    <w:p w:rsidR="00BB68A3" w:rsidRDefault="00E4578E">
      <w:pPr>
        <w:pStyle w:val="Textoindependiente"/>
        <w:ind w:left="227"/>
        <w:jc w:val="both"/>
      </w:pPr>
      <w:r>
        <w:t>(SENADORES FIRM</w:t>
      </w:r>
      <w:bookmarkStart w:id="0" w:name="_GoBack"/>
      <w:bookmarkEnd w:id="0"/>
      <w:r>
        <w:t>ANTES)</w:t>
      </w:r>
      <w:r w:rsidR="007A4FD5">
        <w:t>.</w:t>
      </w:r>
      <w:r w:rsidR="007A4FD5">
        <w:rPr>
          <w:spacing w:val="-2"/>
        </w:rPr>
        <w:t xml:space="preserve"> </w:t>
      </w:r>
      <w:r w:rsidR="007A4FD5">
        <w:rPr>
          <w:spacing w:val="-10"/>
        </w:rPr>
        <w:t>–</w:t>
      </w:r>
    </w:p>
    <w:sectPr w:rsidR="00BB68A3">
      <w:headerReference w:type="default" r:id="rId6"/>
      <w:pgSz w:w="11910" w:h="16840"/>
      <w:pgMar w:top="2000" w:right="1160" w:bottom="280" w:left="1400" w:header="13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B0" w:rsidRDefault="003A04B0">
      <w:r>
        <w:separator/>
      </w:r>
    </w:p>
  </w:endnote>
  <w:endnote w:type="continuationSeparator" w:id="0">
    <w:p w:rsidR="003A04B0" w:rsidRDefault="003A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B0" w:rsidRDefault="003A04B0">
      <w:r>
        <w:separator/>
      </w:r>
    </w:p>
  </w:footnote>
  <w:footnote w:type="continuationSeparator" w:id="0">
    <w:p w:rsidR="003A04B0" w:rsidRDefault="003A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A3" w:rsidRDefault="00FA1923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2907665</wp:posOffset>
              </wp:positionH>
              <wp:positionV relativeFrom="page">
                <wp:posOffset>869315</wp:posOffset>
              </wp:positionV>
              <wp:extent cx="378269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A3" w:rsidRDefault="007A4FD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“2024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DEFENSA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VIDA,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LIBERTAD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PROPIEDAD”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8.95pt;margin-top:68.45pt;width:297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uMrA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" filled="f" stroked="f">
              <v:textbox inset="0,0,0,0">
                <w:txbxContent>
                  <w:p w:rsidR="00BB68A3" w:rsidRDefault="007A4FD5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“2024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DEFENSA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VIDA,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LIBERTAD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Y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PROPIEDAD”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3"/>
    <w:rsid w:val="00145028"/>
    <w:rsid w:val="003525F9"/>
    <w:rsid w:val="003A04B0"/>
    <w:rsid w:val="00524429"/>
    <w:rsid w:val="007A4FD5"/>
    <w:rsid w:val="00891A06"/>
    <w:rsid w:val="00A91AB1"/>
    <w:rsid w:val="00BB68A3"/>
    <w:rsid w:val="00E4578E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F8B1"/>
  <w15:docId w15:val="{C91D2FCE-3445-435E-88EE-5A7E7020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1471" w:right="1363" w:hanging="106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Mazzola, Cristina</dc:creator>
  <cp:lastModifiedBy>Santiago</cp:lastModifiedBy>
  <cp:revision>5</cp:revision>
  <dcterms:created xsi:type="dcterms:W3CDTF">2024-04-18T22:42:00Z</dcterms:created>
  <dcterms:modified xsi:type="dcterms:W3CDTF">2024-04-18T23:51:00Z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2016</vt:lpwstr>
  </property>
</Properties>
</file>